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27D" w:rsidRDefault="002F258D">
      <w:pPr>
        <w:pStyle w:val="BodyText"/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b/>
          <w:bCs/>
          <w:sz w:val="32"/>
        </w:rPr>
        <w:t xml:space="preserve">Case Study:  Investigating a Predator-Prey Relationship </w:t>
      </w:r>
    </w:p>
    <w:p w:rsidR="00A5727D" w:rsidRDefault="00A5727D">
      <w:pPr>
        <w:pStyle w:val="BodyText"/>
        <w:rPr>
          <w:rFonts w:ascii="Comic Sans MS" w:hAnsi="Comic Sans MS"/>
          <w:sz w:val="24"/>
        </w:rPr>
      </w:pPr>
    </w:p>
    <w:p w:rsidR="00A5727D" w:rsidRPr="00405FD4" w:rsidRDefault="002F258D">
      <w:pPr>
        <w:pStyle w:val="BodyText"/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 xml:space="preserve">In this case study you will investigate one of the most famous sets of data ever collected on a predator-prey relationship.  </w:t>
      </w:r>
    </w:p>
    <w:p w:rsidR="00A5727D" w:rsidRPr="00405FD4" w:rsidRDefault="002F258D">
      <w:pPr>
        <w:pStyle w:val="BodyText"/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Lynx, a cat of forests of Canada, prey on snowshoe hare.  In some areas, hare provide over 70 % of the lynx diet.  As a result, the population growth curve of the lynx should show a relationship to that of the hare.  What do you think that relationship is?</w:t>
      </w:r>
    </w:p>
    <w:p w:rsidR="00A5727D" w:rsidRPr="00405FD4" w:rsidRDefault="002F258D">
      <w:pPr>
        <w:pStyle w:val="BodyText"/>
        <w:rPr>
          <w:sz w:val="24"/>
        </w:rPr>
      </w:pPr>
      <w:r w:rsidRPr="00405FD4">
        <w:rPr>
          <w:rFonts w:ascii="Comic Sans MS" w:hAnsi="Comic Sans MS"/>
          <w:sz w:val="24"/>
        </w:rPr>
        <w:t>The data on this relationship are listed in the following table.  Study them carefully as you answer the questions.</w:t>
      </w:r>
    </w:p>
    <w:p w:rsidR="00A5727D" w:rsidRPr="00405FD4" w:rsidRDefault="00A5727D">
      <w:pPr>
        <w:pStyle w:val="BodyText"/>
        <w:rPr>
          <w:sz w:val="24"/>
        </w:rPr>
      </w:pPr>
    </w:p>
    <w:p w:rsidR="00A5727D" w:rsidRPr="00405FD4" w:rsidRDefault="002F258D">
      <w:pPr>
        <w:pStyle w:val="BodyText"/>
        <w:jc w:val="center"/>
        <w:rPr>
          <w:rFonts w:ascii="Comic Sans MS" w:hAnsi="Comic Sans MS"/>
          <w:b/>
          <w:bCs/>
          <w:sz w:val="24"/>
        </w:rPr>
      </w:pPr>
      <w:r w:rsidRPr="00405FD4">
        <w:rPr>
          <w:rFonts w:ascii="Comic Sans MS" w:hAnsi="Comic Sans MS"/>
          <w:b/>
          <w:bCs/>
          <w:sz w:val="24"/>
        </w:rPr>
        <w:t xml:space="preserve">Population Numbers </w:t>
      </w:r>
      <w:proofErr w:type="gramStart"/>
      <w:r w:rsidRPr="00405FD4">
        <w:rPr>
          <w:rFonts w:ascii="Comic Sans MS" w:hAnsi="Comic Sans MS"/>
          <w:b/>
          <w:bCs/>
          <w:sz w:val="24"/>
        </w:rPr>
        <w:t>Of</w:t>
      </w:r>
      <w:proofErr w:type="gramEnd"/>
      <w:r w:rsidRPr="00405FD4">
        <w:rPr>
          <w:rFonts w:ascii="Comic Sans MS" w:hAnsi="Comic Sans MS"/>
          <w:b/>
          <w:bCs/>
          <w:sz w:val="24"/>
        </w:rPr>
        <w:t xml:space="preserve"> Hare and Lynx by Year</w:t>
      </w:r>
    </w:p>
    <w:p w:rsidR="00A5727D" w:rsidRDefault="00A5727D">
      <w:pPr>
        <w:pStyle w:val="BodyText"/>
        <w:jc w:val="center"/>
        <w:rPr>
          <w:rFonts w:ascii="Comic Sans MS" w:hAnsi="Comic Sans MS"/>
          <w:b/>
          <w:bCs/>
          <w:sz w:val="24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850"/>
        <w:gridCol w:w="1318"/>
        <w:gridCol w:w="1476"/>
        <w:gridCol w:w="1476"/>
      </w:tblGrid>
      <w:tr w:rsidR="002F258D" w:rsidTr="002F258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sz w:val="24"/>
              </w:rPr>
              <w:t>Year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sz w:val="24"/>
              </w:rPr>
              <w:t>Hare numbers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noProof/>
                <w:lang w:val="en-AU"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27305</wp:posOffset>
                      </wp:positionV>
                      <wp:extent cx="0" cy="2286000"/>
                      <wp:effectExtent l="5715" t="6350" r="13335" b="1270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0B1FA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2.15pt" to="68.85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tP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QDuMFOlA&#10;oq1QHD2FzvTGFRBQqZ0NtdGzejFbTb87pHTVEnXgkeHrxUBaFjKSNylh4wzg7/vPmkEMOXod23Ru&#10;bBcgoQHoHNW43NXgZ4/ocEjhNM/nszSNSiWkuCUa6/wnrjsUjBJL4ByByWnrfCBCiltIuEfpjZAy&#10;ii0V6ku8mObTmOC0FCw4Q5izh30lLTqRMC7xi1WB5zHM6qNiEazlhK2vtidCDjZcLlXAg1KAztUa&#10;5uHHIl2s5+v5ZDTJZ+vRJK3r0cdNNRnNNtmHaf1UV1Wd/QzUsknRCsa4Cuxus5lN/k776ysZpuo+&#10;nfc2JG/RY7+A7O0fSUctg3zDIOw1u+zsTWMYxxh8fTph3h/3YD8+8NUvAAAA//8DAFBLAwQUAAYA&#10;CAAAACEAnbUPj9wAAAAJAQAADwAAAGRycy9kb3ducmV2LnhtbEyPwU7DMBBE70j8g7VIXKrWoUEt&#10;CnEqBOTGhQLqdRsvSUS8TmO3DXw9217g+HZGszP5anSdOtAQWs8GbmYJKOLK25ZrA+9v5fQOVIjI&#10;FjvPZOCbAqyKy4scM+uP/EqHdayVhHDI0EATY59pHaqGHIaZ74lF+/SDwyg41NoOeJRw1+l5kiy0&#10;w5blQ4M9PTZUfa33zkAoP2hX/kyqSbJJa0/z3dPLMxpzfTU+3IOKNMY/M5zqS3UopNPW79kG1Qmn&#10;y6VYDdymoE76mbcG0oVcdJHr/wuKXwAAAP//AwBQSwECLQAUAAYACAAAACEAtoM4kv4AAADhAQAA&#10;EwAAAAAAAAAAAAAAAAAAAAAAW0NvbnRlbnRfVHlwZXNdLnhtbFBLAQItABQABgAIAAAAIQA4/SH/&#10;1gAAAJQBAAALAAAAAAAAAAAAAAAAAC8BAABfcmVscy8ucmVsc1BLAQItABQABgAIAAAAIQCwqutP&#10;EgIAACgEAAAOAAAAAAAAAAAAAAAAAC4CAABkcnMvZTJvRG9jLnhtbFBLAQItABQABgAIAAAAIQCd&#10;tQ+P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24"/>
              </w:rPr>
              <w:t>Lynx numbers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sz w:val="24"/>
              </w:rPr>
              <w:t>Year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sz w:val="24"/>
              </w:rPr>
              <w:t xml:space="preserve">Hare numbers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rFonts w:ascii="Comic Sans MS" w:hAnsi="Comic Sans MS"/>
                <w:b/>
                <w:bCs/>
                <w:sz w:val="24"/>
              </w:rPr>
              <w:t>Lynx numbers</w:t>
            </w:r>
          </w:p>
        </w:tc>
      </w:tr>
      <w:tr w:rsidR="002F258D" w:rsidTr="002F258D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1895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1903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1905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1908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1909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1910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1912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85 000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65 000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40 000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51 000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70 000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30 000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6 000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61 000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4 000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10 000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32 000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42 000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1918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1921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1924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1927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1930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1933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1934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1936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52 000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78 000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4 000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22 000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86 000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15 000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11 000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42 000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5 000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18 000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32 000</w:t>
            </w:r>
          </w:p>
          <w:p w:rsidR="002F258D" w:rsidRDefault="002F258D">
            <w:pPr>
              <w:pStyle w:val="BodyTex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40 000</w:t>
            </w:r>
          </w:p>
        </w:tc>
      </w:tr>
    </w:tbl>
    <w:p w:rsidR="00A5727D" w:rsidRDefault="00A5727D">
      <w:pPr>
        <w:pStyle w:val="BodyText"/>
      </w:pPr>
    </w:p>
    <w:p w:rsidR="00A5727D" w:rsidRDefault="00A5727D">
      <w:pPr>
        <w:pStyle w:val="BodyText"/>
      </w:pPr>
    </w:p>
    <w:p w:rsidR="00A5727D" w:rsidRPr="00405FD4" w:rsidRDefault="002F258D">
      <w:pPr>
        <w:pStyle w:val="BodyText"/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b/>
          <w:bCs/>
          <w:sz w:val="24"/>
        </w:rPr>
        <w:t xml:space="preserve">Tasks </w:t>
      </w:r>
    </w:p>
    <w:p w:rsidR="00A5727D" w:rsidRPr="00405FD4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 xml:space="preserve">Plot this data on the same sheet of graph paper (see graph on the next page).  Put the year on the x-axis and the population numbers on the y-axis. </w:t>
      </w:r>
    </w:p>
    <w:p w:rsidR="002F258D" w:rsidRDefault="002F258D" w:rsidP="002F258D">
      <w:pPr>
        <w:pStyle w:val="BodyText"/>
        <w:ind w:left="360"/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Put dots for the hare population, and crosses for the Lynx population. There is no need to draw lines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Questions</w:t>
      </w: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Which animal is the predator and which is the prey?</w:t>
      </w:r>
    </w:p>
    <w:p w:rsidR="00405FD4" w:rsidRPr="00405FD4" w:rsidRDefault="00405FD4" w:rsidP="00405FD4">
      <w:pPr>
        <w:pStyle w:val="BodyText"/>
        <w:ind w:left="360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As the hare population increases what happens to the lynx population?  Why?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 xml:space="preserve">As the lynx population increases what happens to the hare population?  Why? 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a)  These population growth curves are said to fluctuate.  What does that mean?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2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How many years are there in one fluctuating cycle of the hare population?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  <w:bookmarkStart w:id="0" w:name="_GoBack"/>
      <w:bookmarkEnd w:id="0"/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lastRenderedPageBreak/>
        <w:t>What factors may be responsible for the unusual number of hare in 1895?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We say that a good predator-prey relationship keeps the two populations “in balance.”  What is meant by this?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A5727D" w:rsidRDefault="002F258D">
      <w:pPr>
        <w:pStyle w:val="BodyText"/>
        <w:numPr>
          <w:ilvl w:val="0"/>
          <w:numId w:val="1"/>
        </w:numPr>
        <w:rPr>
          <w:rFonts w:ascii="Comic Sans MS" w:hAnsi="Comic Sans MS"/>
          <w:sz w:val="24"/>
        </w:rPr>
      </w:pPr>
      <w:r w:rsidRPr="00405FD4">
        <w:rPr>
          <w:rFonts w:ascii="Comic Sans MS" w:hAnsi="Comic Sans MS"/>
          <w:sz w:val="24"/>
        </w:rPr>
        <w:t>What would happen to the forest environment if the lynx started being hunted for their skins?</w:t>
      </w: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Default="00405FD4" w:rsidP="00405FD4">
      <w:pPr>
        <w:pStyle w:val="BodyText"/>
        <w:rPr>
          <w:rFonts w:ascii="Comic Sans MS" w:hAnsi="Comic Sans MS"/>
          <w:sz w:val="24"/>
        </w:rPr>
      </w:pPr>
    </w:p>
    <w:p w:rsidR="00405FD4" w:rsidRPr="00405FD4" w:rsidRDefault="00405FD4" w:rsidP="00405FD4">
      <w:pPr>
        <w:pStyle w:val="BodyText"/>
        <w:rPr>
          <w:rFonts w:ascii="Comic Sans MS" w:hAnsi="Comic Sans MS"/>
          <w:sz w:val="24"/>
        </w:rPr>
      </w:pPr>
    </w:p>
    <w:tbl>
      <w:tblPr>
        <w:tblStyle w:val="TableGrid"/>
        <w:tblpPr w:leftFromText="181" w:rightFromText="181" w:vertAnchor="text" w:horzAnchor="margin" w:tblpXSpec="right" w:tblpY="403"/>
        <w:tblW w:w="0" w:type="auto"/>
        <w:tblBorders>
          <w:top w:val="dashed" w:sz="4" w:space="0" w:color="auto"/>
          <w:left w:val="single" w:sz="12" w:space="0" w:color="auto"/>
          <w:bottom w:val="single" w:sz="12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  <w:tr w:rsidR="002F258D" w:rsidTr="00405FD4">
        <w:trPr>
          <w:trHeight w:val="454"/>
        </w:trPr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  <w:tc>
          <w:tcPr>
            <w:tcW w:w="454" w:type="dxa"/>
          </w:tcPr>
          <w:p w:rsidR="002F258D" w:rsidRDefault="002F258D" w:rsidP="00405FD4">
            <w:pPr>
              <w:pStyle w:val="BodyText"/>
              <w:tabs>
                <w:tab w:val="left" w:pos="360"/>
              </w:tabs>
              <w:autoSpaceDE/>
              <w:autoSpaceDN/>
              <w:rPr>
                <w:rFonts w:ascii="Comic Sans MS" w:hAnsi="Comic Sans MS" w:cs="Arial"/>
                <w:sz w:val="26"/>
                <w:lang w:val="en-GB"/>
              </w:rPr>
            </w:pPr>
          </w:p>
        </w:tc>
      </w:tr>
    </w:tbl>
    <w:p w:rsidR="00A5727D" w:rsidRDefault="00A5727D">
      <w:pPr>
        <w:pStyle w:val="BodyText"/>
        <w:tabs>
          <w:tab w:val="left" w:pos="360"/>
        </w:tabs>
        <w:autoSpaceDE/>
        <w:autoSpaceDN/>
        <w:rPr>
          <w:rFonts w:ascii="Comic Sans MS" w:hAnsi="Comic Sans MS" w:cs="Arial"/>
          <w:sz w:val="26"/>
          <w:lang w:val="en-GB"/>
        </w:rPr>
      </w:pPr>
    </w:p>
    <w:p w:rsidR="002F258D" w:rsidRDefault="002F258D" w:rsidP="002F258D">
      <w:pPr>
        <w:pStyle w:val="BodyText"/>
        <w:tabs>
          <w:tab w:val="left" w:pos="1418"/>
        </w:tabs>
        <w:autoSpaceDE/>
        <w:autoSpaceDN/>
        <w:rPr>
          <w:rFonts w:ascii="Comic Sans MS" w:hAnsi="Comic Sans MS" w:cs="Arial"/>
          <w:sz w:val="26"/>
          <w:lang w:val="en-GB"/>
        </w:rPr>
      </w:pPr>
    </w:p>
    <w:p w:rsidR="002F258D" w:rsidRDefault="002F258D">
      <w:pPr>
        <w:pStyle w:val="BodyText"/>
        <w:tabs>
          <w:tab w:val="left" w:pos="360"/>
        </w:tabs>
        <w:autoSpaceDE/>
        <w:autoSpaceDN/>
        <w:rPr>
          <w:rFonts w:ascii="Comic Sans MS" w:hAnsi="Comic Sans MS" w:cs="Arial"/>
          <w:sz w:val="26"/>
          <w:lang w:val="en-GB"/>
        </w:rPr>
      </w:pPr>
    </w:p>
    <w:p w:rsidR="002F258D" w:rsidRDefault="002F258D">
      <w:pPr>
        <w:pStyle w:val="BodyText"/>
        <w:tabs>
          <w:tab w:val="left" w:pos="360"/>
        </w:tabs>
        <w:autoSpaceDE/>
        <w:autoSpaceDN/>
        <w:rPr>
          <w:rFonts w:ascii="Comic Sans MS" w:hAnsi="Comic Sans MS" w:cs="Arial"/>
          <w:sz w:val="26"/>
          <w:lang w:val="en-GB"/>
        </w:rPr>
      </w:pPr>
    </w:p>
    <w:p w:rsidR="002F258D" w:rsidRDefault="002F258D">
      <w:pPr>
        <w:pStyle w:val="BodyText"/>
        <w:tabs>
          <w:tab w:val="left" w:pos="360"/>
        </w:tabs>
        <w:autoSpaceDE/>
        <w:autoSpaceDN/>
        <w:rPr>
          <w:rFonts w:ascii="Comic Sans MS" w:hAnsi="Comic Sans MS" w:cs="Arial"/>
          <w:sz w:val="26"/>
          <w:lang w:val="en-GB"/>
        </w:rPr>
      </w:pPr>
    </w:p>
    <w:sectPr w:rsidR="002F258D" w:rsidSect="002F258D">
      <w:pgSz w:w="11906" w:h="16838"/>
      <w:pgMar w:top="719" w:right="1106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D62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EBB5E6D"/>
    <w:multiLevelType w:val="singleLevel"/>
    <w:tmpl w:val="B030B6C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7A2F23E6"/>
    <w:multiLevelType w:val="singleLevel"/>
    <w:tmpl w:val="B0C87A6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8D"/>
    <w:rsid w:val="002F258D"/>
    <w:rsid w:val="00405FD4"/>
    <w:rsid w:val="00A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CDDE8"/>
  <w15:chartTrackingRefBased/>
  <w15:docId w15:val="{F8E93A83-1C86-4C62-A216-25E699E3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autoSpaceDE w:val="0"/>
      <w:autoSpaceDN w:val="0"/>
    </w:pPr>
    <w:rPr>
      <w:rFonts w:ascii="Times New Roman" w:hAnsi="Times New Roman" w:cs="Times New Roman"/>
      <w:sz w:val="20"/>
      <w:lang w:val="en-U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2F2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Study:  Investigating a Predator-Prey Relationship 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 Investigating a Predator-Prey Relationship</dc:title>
  <dc:subject/>
  <dc:creator>Gemma Young</dc:creator>
  <cp:keywords/>
  <dc:description/>
  <cp:lastModifiedBy>TURNER, Gary (gturn44)</cp:lastModifiedBy>
  <cp:revision>2</cp:revision>
  <cp:lastPrinted>2002-04-16T09:47:00Z</cp:lastPrinted>
  <dcterms:created xsi:type="dcterms:W3CDTF">2020-05-25T12:02:00Z</dcterms:created>
  <dcterms:modified xsi:type="dcterms:W3CDTF">2020-05-25T12:02:00Z</dcterms:modified>
</cp:coreProperties>
</file>